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03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953"/>
      </w:tblGrid>
      <w:tr w:rsidR="00014156" w:rsidRPr="002A6C90" w14:paraId="2050F7DB" w14:textId="77777777" w:rsidTr="002A6C90">
        <w:trPr>
          <w:trHeight w:val="709"/>
        </w:trPr>
        <w:tc>
          <w:tcPr>
            <w:tcW w:w="4821" w:type="dxa"/>
          </w:tcPr>
          <w:p w14:paraId="6A0D21D0" w14:textId="77777777" w:rsidR="00014156" w:rsidRPr="002A6C90" w:rsidRDefault="00014156" w:rsidP="0001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90">
              <w:rPr>
                <w:rFonts w:ascii="Times New Roman" w:eastAsia="Times New Roman" w:hAnsi="Times New Roman" w:cs="Times New Roman"/>
                <w:sz w:val="24"/>
                <w:szCs w:val="24"/>
              </w:rPr>
              <w:t>BỘ GIÁO DỤC VÀ ĐÀO TẠO</w:t>
            </w:r>
          </w:p>
          <w:p w14:paraId="14D70B9F" w14:textId="77777777" w:rsidR="00014156" w:rsidRPr="002A6C90" w:rsidRDefault="00014156" w:rsidP="00014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ĐHSP NGHỆ THUẬT TW</w:t>
            </w:r>
          </w:p>
          <w:p w14:paraId="18E58B2F" w14:textId="77777777" w:rsidR="00014156" w:rsidRPr="002A6C90" w:rsidRDefault="00014156" w:rsidP="000141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9195B4C" w14:textId="77777777" w:rsidR="00014156" w:rsidRPr="002A6C90" w:rsidRDefault="00014156" w:rsidP="000141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CD0488E" w14:textId="77777777" w:rsidR="00014156" w:rsidRPr="002A6C90" w:rsidRDefault="00014156" w:rsidP="00014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2A6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D7C302C" w14:textId="77777777" w:rsidR="00014156" w:rsidRPr="002A6C90" w:rsidRDefault="00014156" w:rsidP="000141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414760" w14:textId="361BB683" w:rsidR="00F7035E" w:rsidRPr="002A6C90" w:rsidRDefault="00DF7D6B" w:rsidP="00BB56B8">
      <w:pPr>
        <w:ind w:right="-283"/>
        <w:rPr>
          <w:rFonts w:ascii="Times New Roman" w:hAnsi="Times New Roman" w:cs="Times New Roman"/>
          <w:i/>
          <w:sz w:val="26"/>
          <w:szCs w:val="26"/>
        </w:rPr>
      </w:pPr>
      <w:r w:rsidRPr="002A6C90">
        <w:rPr>
          <w:rFonts w:ascii="Times New Roman" w:hAnsi="Times New Roman" w:cs="Times New Roman"/>
          <w:sz w:val="26"/>
          <w:szCs w:val="26"/>
        </w:rPr>
        <w:tab/>
      </w:r>
      <w:r w:rsidRPr="002A6C90">
        <w:rPr>
          <w:rFonts w:ascii="Times New Roman" w:hAnsi="Times New Roman" w:cs="Times New Roman"/>
          <w:sz w:val="26"/>
          <w:szCs w:val="26"/>
        </w:rPr>
        <w:tab/>
      </w:r>
      <w:r w:rsidRPr="002A6C90">
        <w:rPr>
          <w:rFonts w:ascii="Times New Roman" w:hAnsi="Times New Roman" w:cs="Times New Roman"/>
          <w:sz w:val="26"/>
          <w:szCs w:val="26"/>
        </w:rPr>
        <w:tab/>
      </w:r>
      <w:r w:rsidRPr="002A6C90">
        <w:rPr>
          <w:rFonts w:ascii="Times New Roman" w:hAnsi="Times New Roman" w:cs="Times New Roman"/>
          <w:sz w:val="26"/>
          <w:szCs w:val="26"/>
        </w:rPr>
        <w:tab/>
      </w:r>
      <w:r w:rsidRPr="002A6C90">
        <w:rPr>
          <w:rFonts w:ascii="Times New Roman" w:hAnsi="Times New Roman" w:cs="Times New Roman"/>
          <w:sz w:val="26"/>
          <w:szCs w:val="26"/>
        </w:rPr>
        <w:tab/>
      </w:r>
      <w:r w:rsidRPr="002A6C90">
        <w:rPr>
          <w:rFonts w:ascii="Times New Roman" w:hAnsi="Times New Roman" w:cs="Times New Roman"/>
          <w:sz w:val="26"/>
          <w:szCs w:val="26"/>
        </w:rPr>
        <w:tab/>
      </w:r>
      <w:r w:rsidRPr="002A6C9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2A6C90">
        <w:rPr>
          <w:rFonts w:ascii="Times New Roman" w:hAnsi="Times New Roman" w:cs="Times New Roman"/>
          <w:sz w:val="26"/>
          <w:szCs w:val="26"/>
        </w:rPr>
        <w:t xml:space="preserve"> </w:t>
      </w:r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2A6C9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2A6C9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2A6C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C6D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A6C9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2A6C90">
        <w:rPr>
          <w:rFonts w:ascii="Times New Roman" w:hAnsi="Times New Roman" w:cs="Times New Roman"/>
          <w:i/>
          <w:sz w:val="26"/>
          <w:szCs w:val="26"/>
        </w:rPr>
        <w:t xml:space="preserve"> 10 </w:t>
      </w: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2A6C90">
        <w:rPr>
          <w:rFonts w:ascii="Times New Roman" w:hAnsi="Times New Roman" w:cs="Times New Roman"/>
          <w:i/>
          <w:sz w:val="26"/>
          <w:szCs w:val="26"/>
        </w:rPr>
        <w:t xml:space="preserve"> 2022</w:t>
      </w:r>
    </w:p>
    <w:p w14:paraId="2C5C1E45" w14:textId="77777777" w:rsidR="00AA096B" w:rsidRPr="002A6C90" w:rsidRDefault="00AA096B">
      <w:pPr>
        <w:rPr>
          <w:rFonts w:ascii="Times New Roman" w:hAnsi="Times New Roman" w:cs="Times New Roman"/>
          <w:i/>
          <w:sz w:val="26"/>
          <w:szCs w:val="26"/>
        </w:rPr>
      </w:pPr>
    </w:p>
    <w:p w14:paraId="65020239" w14:textId="77777777" w:rsidR="0062531C" w:rsidRPr="002A6C90" w:rsidRDefault="002A6C90" w:rsidP="0080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59">
        <w:rPr>
          <w:rFonts w:ascii="Times New Roman" w:hAnsi="Times New Roman" w:cs="Times New Roman"/>
          <w:b/>
          <w:sz w:val="32"/>
          <w:szCs w:val="32"/>
        </w:rPr>
        <w:t xml:space="preserve">ĐÓNG GÓP MỚI CỦA </w:t>
      </w:r>
      <w:r w:rsidR="00F7035E" w:rsidRPr="000E3259">
        <w:rPr>
          <w:rFonts w:ascii="Times New Roman" w:hAnsi="Times New Roman" w:cs="Times New Roman"/>
          <w:b/>
          <w:sz w:val="32"/>
          <w:szCs w:val="32"/>
        </w:rPr>
        <w:t>LUẬN ÁN</w:t>
      </w:r>
      <w:r w:rsidR="00C728AF" w:rsidRPr="000E32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91C37A6" w14:textId="77777777" w:rsidR="002A6C90" w:rsidRPr="002A6C90" w:rsidRDefault="002A6C90" w:rsidP="00807F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8FA734" w14:textId="1F9B13FB" w:rsidR="00F7035E" w:rsidRPr="002A6C90" w:rsidRDefault="00C728AF" w:rsidP="00FF7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C90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NCS</w:t>
      </w:r>
      <w:r w:rsidR="00F7035E" w:rsidRPr="002A6C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Đức</w:t>
      </w:r>
      <w:proofErr w:type="spellEnd"/>
    </w:p>
    <w:p w14:paraId="240E762B" w14:textId="77777777" w:rsidR="0042695B" w:rsidRPr="002A6C90" w:rsidRDefault="0042695B" w:rsidP="00FF7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C90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1</w:t>
      </w:r>
      <w:r w:rsidR="00C728AF" w:rsidRPr="002A6C90">
        <w:rPr>
          <w:rFonts w:ascii="Times New Roman" w:hAnsi="Times New Roman" w:cs="Times New Roman"/>
          <w:sz w:val="26"/>
          <w:szCs w:val="26"/>
        </w:rPr>
        <w:t xml:space="preserve"> (2015 - </w:t>
      </w:r>
      <w:r w:rsidR="006D2284" w:rsidRPr="002A6C90">
        <w:rPr>
          <w:rFonts w:ascii="Times New Roman" w:hAnsi="Times New Roman" w:cs="Times New Roman"/>
          <w:sz w:val="26"/>
          <w:szCs w:val="26"/>
        </w:rPr>
        <w:t>2018</w:t>
      </w:r>
      <w:r w:rsidR="00C728AF" w:rsidRPr="002A6C90">
        <w:rPr>
          <w:rFonts w:ascii="Times New Roman" w:hAnsi="Times New Roman" w:cs="Times New Roman"/>
          <w:sz w:val="26"/>
          <w:szCs w:val="26"/>
        </w:rPr>
        <w:t>)</w:t>
      </w:r>
      <w:r w:rsidR="002A6C90">
        <w:rPr>
          <w:rFonts w:ascii="Times New Roman" w:hAnsi="Times New Roman" w:cs="Times New Roman"/>
          <w:sz w:val="26"/>
          <w:szCs w:val="26"/>
        </w:rPr>
        <w:t xml:space="preserve"> -</w:t>
      </w:r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6C90">
        <w:rPr>
          <w:rFonts w:ascii="Times New Roman" w:hAnsi="Times New Roman" w:cs="Times New Roman"/>
          <w:sz w:val="26"/>
          <w:szCs w:val="26"/>
        </w:rPr>
        <w:t>C</w:t>
      </w:r>
      <w:r w:rsidRPr="002A6C90">
        <w:rPr>
          <w:rFonts w:ascii="Times New Roman" w:hAnsi="Times New Roman" w:cs="Times New Roman"/>
          <w:sz w:val="26"/>
          <w:szCs w:val="26"/>
        </w:rPr>
        <w:t>huyên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PPDH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C728AF" w:rsidRPr="002A6C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728AF" w:rsidRPr="002A6C90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C728AF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28AF" w:rsidRPr="002A6C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728AF" w:rsidRPr="002A6C90">
        <w:rPr>
          <w:rFonts w:ascii="Times New Roman" w:hAnsi="Times New Roman" w:cs="Times New Roman"/>
          <w:sz w:val="26"/>
          <w:szCs w:val="26"/>
        </w:rPr>
        <w:t xml:space="preserve"> 9140111</w:t>
      </w:r>
    </w:p>
    <w:p w14:paraId="59D82843" w14:textId="34C1257F" w:rsidR="0042695B" w:rsidRPr="00BB56B8" w:rsidRDefault="00C728AF" w:rsidP="00FF7C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spellStart"/>
      <w:r w:rsidRPr="002A6C9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42695B" w:rsidRPr="002A6C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Dạy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hát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Bài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chòi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Lý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Quảng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Nam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cho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sinh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Trung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Cơ</w:t>
      </w:r>
      <w:proofErr w:type="spellEnd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B56B8" w:rsidRPr="00BB56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sở</w:t>
      </w:r>
      <w:proofErr w:type="spellEnd"/>
    </w:p>
    <w:p w14:paraId="6E046785" w14:textId="77777777" w:rsidR="005F0F9F" w:rsidRDefault="005F0F9F" w:rsidP="005F0F9F">
      <w:pPr>
        <w:spacing w:after="0" w:line="360" w:lineRule="auto"/>
        <w:ind w:right="-28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3F7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03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3F7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03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3F7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03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3F79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803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3F7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803F7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803F79">
        <w:rPr>
          <w:rFonts w:ascii="Times New Roman" w:hAnsi="Times New Roman" w:cs="Times New Roman"/>
          <w:sz w:val="26"/>
          <w:szCs w:val="26"/>
        </w:rPr>
        <w:t xml:space="preserve">GS.TS. </w:t>
      </w:r>
      <w:proofErr w:type="spellStart"/>
      <w:r>
        <w:rPr>
          <w:rFonts w:ascii="Times New Roman" w:hAnsi="Times New Roman" w:cs="Times New Roman"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14:paraId="3A0455FF" w14:textId="77777777" w:rsidR="005F0F9F" w:rsidRPr="00803F79" w:rsidRDefault="005F0F9F" w:rsidP="005F0F9F">
      <w:pPr>
        <w:spacing w:after="0" w:line="360" w:lineRule="auto"/>
        <w:ind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2: P</w:t>
      </w:r>
      <w:r w:rsidRPr="00803F79">
        <w:rPr>
          <w:rFonts w:ascii="Times New Roman" w:hAnsi="Times New Roman" w:cs="Times New Roman"/>
          <w:sz w:val="26"/>
          <w:szCs w:val="26"/>
        </w:rPr>
        <w:t xml:space="preserve">GS.TS.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</w:t>
      </w:r>
      <w:proofErr w:type="spellEnd"/>
    </w:p>
    <w:p w14:paraId="4FCC9A45" w14:textId="77777777" w:rsidR="00C728AF" w:rsidRPr="002A6C90" w:rsidRDefault="00C728AF" w:rsidP="00FF7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Sư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thuật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ương</w:t>
      </w:r>
      <w:proofErr w:type="spellEnd"/>
    </w:p>
    <w:p w14:paraId="774737A8" w14:textId="77777777" w:rsidR="00C728AF" w:rsidRPr="002A6C90" w:rsidRDefault="00C728AF" w:rsidP="00FF7C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mới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Pr="002A6C90">
        <w:rPr>
          <w:rFonts w:ascii="Times New Roman" w:hAnsi="Times New Roman" w:cs="Times New Roman"/>
          <w:b/>
          <w:sz w:val="26"/>
          <w:szCs w:val="26"/>
        </w:rPr>
        <w:t>:</w:t>
      </w:r>
    </w:p>
    <w:p w14:paraId="022F2C22" w14:textId="007C8FCE" w:rsidR="006E1EB6" w:rsidRPr="002A6C90" w:rsidRDefault="006E1EB6" w:rsidP="00FF7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C9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230" w:rsidRPr="002A6C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EC1230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230" w:rsidRPr="002A6C90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EC1230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230" w:rsidRPr="002A6C9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EC1230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chòi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Nam</w:t>
      </w:r>
      <w:r w:rsidR="00940958" w:rsidRPr="002A6C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đúc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>:</w:t>
      </w:r>
    </w:p>
    <w:p w14:paraId="66BCD0D1" w14:textId="5790C177" w:rsidR="00C728AF" w:rsidRPr="002A6C90" w:rsidRDefault="00940958" w:rsidP="00FF7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Thứ</w:t>
      </w:r>
      <w:proofErr w:type="spellEnd"/>
      <w:r w:rsidRPr="002A6C9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nhất</w:t>
      </w:r>
      <w:proofErr w:type="spellEnd"/>
      <w:r w:rsidR="00076733" w:rsidRPr="002A6C9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5F0F9F">
        <w:rPr>
          <w:rFonts w:ascii="Times New Roman" w:hAnsi="Times New Roman" w:cs="Times New Roman"/>
          <w:sz w:val="26"/>
          <w:szCs w:val="26"/>
        </w:rPr>
        <w:t>l</w:t>
      </w:r>
      <w:r w:rsidRPr="002A6C90">
        <w:rPr>
          <w:rFonts w:ascii="Times New Roman" w:hAnsi="Times New Roman" w:cs="Times New Roman"/>
          <w:sz w:val="26"/>
          <w:szCs w:val="26"/>
        </w:rPr>
        <w:t>uận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chòi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khoá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khoá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>.</w:t>
      </w:r>
    </w:p>
    <w:p w14:paraId="74A3D22B" w14:textId="7E7544CE" w:rsidR="00076733" w:rsidRPr="002A6C90" w:rsidRDefault="00940958" w:rsidP="00FF7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Thứ</w:t>
      </w:r>
      <w:proofErr w:type="spellEnd"/>
      <w:r w:rsidRPr="002A6C9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hai</w:t>
      </w:r>
      <w:proofErr w:type="spellEnd"/>
      <w:r w:rsidR="00076733" w:rsidRPr="002A6C9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h</w:t>
      </w:r>
      <w:r w:rsidRPr="002A6C90">
        <w:rPr>
          <w:rFonts w:ascii="Times New Roman" w:hAnsi="Times New Roman" w:cs="Times New Roman"/>
          <w:sz w:val="26"/>
          <w:szCs w:val="26"/>
        </w:rPr>
        <w:t>ệ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A6C9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tỏ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chòi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2018</w:t>
      </w:r>
      <w:r w:rsidR="00076733" w:rsidRPr="002A6C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31C" w:rsidRPr="002A6C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62531C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t</w:t>
      </w:r>
      <w:r w:rsidR="00BB56B8">
        <w:rPr>
          <w:rFonts w:ascii="Times New Roman" w:hAnsi="Times New Roman" w:cs="Times New Roman"/>
          <w:sz w:val="26"/>
          <w:szCs w:val="26"/>
        </w:rPr>
        <w:t>í</w:t>
      </w:r>
      <w:r w:rsidR="00076733" w:rsidRPr="002A6C90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076733" w:rsidRPr="002A6C90">
        <w:rPr>
          <w:rFonts w:ascii="Times New Roman" w:hAnsi="Times New Roman" w:cs="Times New Roman"/>
          <w:sz w:val="26"/>
          <w:szCs w:val="26"/>
        </w:rPr>
        <w:t>.</w:t>
      </w:r>
    </w:p>
    <w:p w14:paraId="4BC2B036" w14:textId="3727DEE2" w:rsidR="00940958" w:rsidRPr="002A6C90" w:rsidRDefault="00076733" w:rsidP="00FF7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Thứ</w:t>
      </w:r>
      <w:proofErr w:type="spellEnd"/>
      <w:r w:rsidRPr="002A6C9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ba</w:t>
      </w:r>
      <w:proofErr w:type="spellEnd"/>
      <w:r w:rsidRPr="002A6C9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</w:t>
      </w:r>
      <w:r w:rsidR="00940958" w:rsidRPr="002A6C90">
        <w:rPr>
          <w:rFonts w:ascii="Times New Roman" w:hAnsi="Times New Roman" w:cs="Times New Roman"/>
          <w:sz w:val="26"/>
          <w:szCs w:val="26"/>
        </w:rPr>
        <w:t>ụ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958" w:rsidRPr="002A6C9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4095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chòi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Nam</w:t>
      </w:r>
      <w:r w:rsidR="00807FCE" w:rsidRPr="002A6C90">
        <w:rPr>
          <w:rFonts w:ascii="Times New Roman" w:hAnsi="Times New Roman" w:cs="Times New Roman"/>
          <w:sz w:val="26"/>
          <w:szCs w:val="26"/>
        </w:rPr>
        <w:t>.</w:t>
      </w:r>
      <w:r w:rsidR="006D2284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8AD" w:rsidRPr="002A6C9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4818AD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8AD" w:rsidRPr="002A6C9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4818AD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8AD" w:rsidRPr="002A6C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818AD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8AD" w:rsidRPr="002A6C90">
        <w:rPr>
          <w:rFonts w:ascii="Times New Roman" w:hAnsi="Times New Roman" w:cs="Times New Roman"/>
          <w:sz w:val="26"/>
          <w:szCs w:val="26"/>
        </w:rPr>
        <w:t>l</w:t>
      </w:r>
      <w:r w:rsidR="006D2284" w:rsidRPr="002A6C90">
        <w:rPr>
          <w:rFonts w:ascii="Times New Roman" w:hAnsi="Times New Roman" w:cs="Times New Roman"/>
          <w:sz w:val="26"/>
          <w:szCs w:val="26"/>
        </w:rPr>
        <w:t>àm</w:t>
      </w:r>
      <w:proofErr w:type="spellEnd"/>
      <w:r w:rsidR="006D2284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2284" w:rsidRPr="002A6C90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6D2284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2284" w:rsidRPr="002A6C9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6D2284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2284" w:rsidRPr="002A6C90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6D2284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2284" w:rsidRPr="002A6C9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6D2284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2284" w:rsidRPr="002A6C90">
        <w:rPr>
          <w:rFonts w:ascii="Times New Roman" w:hAnsi="Times New Roman" w:cs="Times New Roman"/>
          <w:sz w:val="26"/>
          <w:szCs w:val="26"/>
        </w:rPr>
        <w:t>củ</w:t>
      </w:r>
      <w:r w:rsidR="00721C27" w:rsidRPr="002A6C90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721C27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chòi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4818AD" w:rsidRPr="002A6C9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4818AD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8AD" w:rsidRPr="002A6C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818AD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8AD" w:rsidRPr="002A6C90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4818AD" w:rsidRPr="002A6C90">
        <w:rPr>
          <w:rFonts w:ascii="Times New Roman" w:hAnsi="Times New Roman" w:cs="Times New Roman"/>
          <w:sz w:val="26"/>
          <w:szCs w:val="26"/>
        </w:rPr>
        <w:t xml:space="preserve"> dung</w:t>
      </w:r>
      <w:r w:rsidR="00807FCE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7FCE" w:rsidRPr="002A6C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4818AD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>;</w:t>
      </w:r>
      <w:r w:rsidR="00721C27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xướng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721C27" w:rsidRPr="002A6C90">
        <w:rPr>
          <w:rFonts w:ascii="Times New Roman" w:hAnsi="Times New Roman" w:cs="Times New Roman"/>
          <w:sz w:val="26"/>
          <w:szCs w:val="26"/>
        </w:rPr>
        <w:t xml:space="preserve"> thang </w:t>
      </w:r>
      <w:proofErr w:type="spellStart"/>
      <w:r w:rsidR="00721C27" w:rsidRPr="002A6C90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721C27" w:rsidRPr="002A6C9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721C27" w:rsidRPr="002A6C90">
        <w:rPr>
          <w:rFonts w:ascii="Times New Roman" w:hAnsi="Times New Roman" w:cs="Times New Roman"/>
          <w:sz w:val="26"/>
          <w:szCs w:val="26"/>
        </w:rPr>
        <w:t>điệu</w:t>
      </w:r>
      <w:proofErr w:type="spellEnd"/>
      <w:r w:rsidR="00721C27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C27" w:rsidRPr="002A6C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721C27" w:rsidRPr="002A6C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điệu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tấu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ca</w:t>
      </w:r>
      <w:r w:rsidR="00721C27" w:rsidRPr="002A6C9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6EED360" w14:textId="4AFECBF1" w:rsidR="009B1970" w:rsidRPr="000E3259" w:rsidRDefault="009B1970" w:rsidP="000E3259">
      <w:pPr>
        <w:spacing w:line="360" w:lineRule="auto"/>
        <w:ind w:firstLine="720"/>
        <w:contextualSpacing/>
        <w:jc w:val="both"/>
        <w:rPr>
          <w:shd w:val="clear" w:color="auto" w:fill="FFFFFF"/>
          <w:lang w:val="fr-FR"/>
        </w:rPr>
      </w:pPr>
      <w:proofErr w:type="spellStart"/>
      <w:r w:rsidRPr="002A6C90">
        <w:rPr>
          <w:rFonts w:ascii="Times New Roman" w:hAnsi="Times New Roman" w:cs="Times New Roman"/>
          <w:i/>
          <w:sz w:val="26"/>
          <w:szCs w:val="26"/>
        </w:rPr>
        <w:t>Thứ</w:t>
      </w:r>
      <w:proofErr w:type="spellEnd"/>
      <w:r w:rsidR="00076733" w:rsidRPr="002A6C9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76733" w:rsidRPr="002A6C90">
        <w:rPr>
          <w:rFonts w:ascii="Times New Roman" w:hAnsi="Times New Roman" w:cs="Times New Roman"/>
          <w:i/>
          <w:sz w:val="26"/>
          <w:szCs w:val="26"/>
        </w:rPr>
        <w:t>tư</w:t>
      </w:r>
      <w:proofErr w:type="spellEnd"/>
      <w:r w:rsidR="00076733" w:rsidRPr="002A6C9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76733" w:rsidRPr="002A6C90">
        <w:rPr>
          <w:rFonts w:ascii="Times New Roman" w:hAnsi="Times New Roman" w:cs="Times New Roman"/>
          <w:sz w:val="26"/>
          <w:szCs w:val="26"/>
        </w:rPr>
        <w:t>c</w:t>
      </w:r>
      <w:r w:rsidRPr="002A6C9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>,</w:t>
      </w:r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C9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chòi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BB5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6B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BB56B8" w:rsidRPr="002A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325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5F0F9F">
        <w:rPr>
          <w:rFonts w:ascii="Times New Roman" w:hAnsi="Times New Roman" w:cs="Times New Roman"/>
          <w:sz w:val="26"/>
          <w:szCs w:val="26"/>
        </w:rPr>
        <w:t>:</w:t>
      </w:r>
      <w:r w:rsidR="000E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0F9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</w:t>
      </w:r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hát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huy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phương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pháp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truyền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dạy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và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cho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học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sinh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giáo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viên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được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tiếp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cận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kết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hợp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giao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lưu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trực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tiếp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với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lastRenderedPageBreak/>
        <w:t>các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nghệ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nhân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nghệ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sĩ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;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Phương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pháp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dạy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học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phát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triển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năng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lực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và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khuyến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khích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học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sinh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tìm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hiểu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lời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ca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đặt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lời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mới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cho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làn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điệu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Lý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Bài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>chòi</w:t>
      </w:r>
      <w:proofErr w:type="spellEnd"/>
      <w:r w:rsidR="000E3259" w:rsidRPr="000E32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; </w:t>
      </w:r>
      <w:proofErr w:type="spellStart"/>
      <w:r w:rsidR="000E3259" w:rsidRPr="000E3259">
        <w:rPr>
          <w:rFonts w:ascii="Times New Roman" w:eastAsia="Helvetica" w:hAnsi="Times New Roman" w:cs="Times New Roman"/>
          <w:sz w:val="26"/>
          <w:szCs w:val="26"/>
          <w:shd w:val="clear" w:color="auto" w:fill="FFFFFF"/>
          <w:lang w:val="fr-FR"/>
        </w:rPr>
        <w:t>Phương</w:t>
      </w:r>
      <w:proofErr w:type="spellEnd"/>
      <w:r w:rsidR="000E3259" w:rsidRPr="000E3259">
        <w:rPr>
          <w:rFonts w:ascii="Times New Roman" w:eastAsia="Helvetica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eastAsia="Helvetica" w:hAnsi="Times New Roman" w:cs="Times New Roman"/>
          <w:sz w:val="26"/>
          <w:szCs w:val="26"/>
          <w:shd w:val="clear" w:color="auto" w:fill="FFFFFF"/>
          <w:lang w:val="fr-FR"/>
        </w:rPr>
        <w:t>pháp</w:t>
      </w:r>
      <w:proofErr w:type="spellEnd"/>
      <w:r w:rsidR="000E3259" w:rsidRPr="000E3259">
        <w:rPr>
          <w:rFonts w:ascii="Times New Roman" w:eastAsia="Helvetica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0E3259" w:rsidRPr="000E3259">
        <w:rPr>
          <w:rFonts w:ascii="Times New Roman" w:eastAsia="Helvetica" w:hAnsi="Times New Roman" w:cs="Times New Roman"/>
          <w:sz w:val="26"/>
          <w:szCs w:val="26"/>
          <w:shd w:val="clear" w:color="auto" w:fill="FFFFFF"/>
          <w:lang w:val="fr-FR"/>
        </w:rPr>
        <w:t>d</w:t>
      </w:r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ạy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cảm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thụ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về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lời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ca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giai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điệu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Bài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3259" w:rsidRPr="000E3259">
        <w:rPr>
          <w:rFonts w:ascii="Times New Roman" w:hAnsi="Times New Roman" w:cs="Times New Roman"/>
          <w:sz w:val="26"/>
          <w:szCs w:val="26"/>
          <w:lang w:val="fr-FR"/>
        </w:rPr>
        <w:t>chòi</w:t>
      </w:r>
      <w:proofErr w:type="spellEnd"/>
      <w:r w:rsidR="000E3259" w:rsidRPr="000E3259">
        <w:rPr>
          <w:rFonts w:ascii="Times New Roman" w:hAnsi="Times New Roman" w:cs="Times New Roman"/>
          <w:sz w:val="26"/>
          <w:szCs w:val="26"/>
        </w:rPr>
        <w:t>.</w:t>
      </w:r>
    </w:p>
    <w:p w14:paraId="132FAF7E" w14:textId="156C75FE" w:rsidR="00C4562D" w:rsidRPr="00DC4019" w:rsidRDefault="00DC4019" w:rsidP="000E325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>Ngoài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ra,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>tác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>giả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đã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xác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lập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một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số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cơ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sở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dữ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liệu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âm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nhạc</w:t>
      </w:r>
      <w:proofErr w:type="spellEnd"/>
      <w:r w:rsidR="001B48BB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,</w:t>
      </w:r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gặp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gỡ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và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kí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âm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trực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tiếp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một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số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làn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điệu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Bài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chòi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và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Lý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Quảng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Nam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từ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các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nghệ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nhân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,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nghệ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sĩ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tại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Quảng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Nam,</w:t>
      </w:r>
      <w:r w:rsidR="001B48BB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làm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phong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phú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thêm</w:t>
      </w:r>
      <w:bookmarkStart w:id="0" w:name="_GoBack"/>
      <w:bookmarkEnd w:id="0"/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nguồn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tư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liệu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,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tài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liệu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nghiên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cứu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về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dân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gram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ca</w:t>
      </w:r>
      <w:proofErr w:type="gram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Bài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chòi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và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Lý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Quảng</w:t>
      </w:r>
      <w:proofErr w:type="spellEnd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Nam</w:t>
      </w:r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.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Những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giá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trị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nghệ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thuật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âm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nhạc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đã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được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phân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tích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,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khái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quát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,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hệ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thống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hóa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đã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mang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tính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lý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luận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,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có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giá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trị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thực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tiễn</w:t>
      </w:r>
      <w:proofErr w:type="spellEnd"/>
      <w:r w:rsidR="00C4562D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trong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giáo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dục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âm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nhạc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,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giáo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dục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thẩm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mỹ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cho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họ</w:t>
      </w:r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>c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>sinh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Trung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  <w:lang w:val="vi-VN"/>
        </w:rPr>
        <w:t>cơ sở</w:t>
      </w:r>
      <w:r w:rsidR="000E3259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hiện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nay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,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góp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phần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đạt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hiệu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quả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,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đạt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mục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đích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nghiên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cứu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của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đề</w:t>
      </w:r>
      <w:proofErr w:type="spellEnd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="0062531C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>tài</w:t>
      </w:r>
      <w:proofErr w:type="spellEnd"/>
      <w:r w:rsidR="00415A5E" w:rsidRPr="00DC4019">
        <w:rPr>
          <w:rFonts w:ascii="Times New Roman" w:hAnsi="Times New Roman" w:cs="Times New Roman"/>
          <w:spacing w:val="-2"/>
          <w:sz w:val="26"/>
          <w:szCs w:val="26"/>
          <w:lang w:val="fr-FR"/>
        </w:rPr>
        <w:t xml:space="preserve">. </w:t>
      </w:r>
    </w:p>
    <w:p w14:paraId="276C2F4B" w14:textId="77777777" w:rsidR="00FF7C28" w:rsidRPr="00DC4019" w:rsidRDefault="00FF7C28" w:rsidP="00FF7C2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  <w:lang w:val="fr-FR"/>
        </w:rPr>
      </w:pPr>
    </w:p>
    <w:p w14:paraId="3B207894" w14:textId="0F9A973E" w:rsidR="000E3259" w:rsidRPr="00DC4019" w:rsidRDefault="000E3259" w:rsidP="000E3259">
      <w:pPr>
        <w:spacing w:after="0" w:line="360" w:lineRule="auto"/>
        <w:ind w:left="-426" w:right="-567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Người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HD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Khoa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1     </w:t>
      </w:r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ab/>
        <w:t xml:space="preserve">     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Người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HD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Khoa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2     </w:t>
      </w:r>
      <w:proofErr w:type="gram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ab/>
        <w:t xml:space="preserve">  </w:t>
      </w:r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proofErr w:type="gram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Nghiên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cứu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sinh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</w:p>
    <w:p w14:paraId="67BEAB37" w14:textId="77777777" w:rsidR="000E3259" w:rsidRPr="00DC4019" w:rsidRDefault="000E3259" w:rsidP="000E3259">
      <w:pPr>
        <w:spacing w:after="0" w:line="360" w:lineRule="auto"/>
        <w:ind w:left="-426" w:right="-567" w:firstLine="567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18BB5AF0" w14:textId="77777777" w:rsidR="000E3259" w:rsidRPr="00DC4019" w:rsidRDefault="000E3259" w:rsidP="000E3259">
      <w:pPr>
        <w:spacing w:after="0" w:line="360" w:lineRule="auto"/>
        <w:ind w:left="-426" w:right="-567" w:firstLine="567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669C69A0" w14:textId="77777777" w:rsidR="000E3259" w:rsidRPr="00DC4019" w:rsidRDefault="000E3259" w:rsidP="000E3259">
      <w:pPr>
        <w:spacing w:after="0" w:line="360" w:lineRule="auto"/>
        <w:ind w:left="-426" w:right="-567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198D010F" w14:textId="202C076B" w:rsidR="000E3259" w:rsidRPr="00DC4019" w:rsidRDefault="000E3259" w:rsidP="000E3259">
      <w:pPr>
        <w:spacing w:after="0" w:line="360" w:lineRule="auto"/>
        <w:ind w:left="-426" w:right="-567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 PGS.TS.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Hà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Thị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Hoa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      </w:t>
      </w:r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ab/>
        <w:t xml:space="preserve">   PGS.TS.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Nguyễn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Ngọc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Hoà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          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Trương</w:t>
      </w:r>
      <w:proofErr w:type="spellEnd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Quang Minh </w:t>
      </w:r>
      <w:proofErr w:type="spellStart"/>
      <w:r w:rsidRPr="00DC4019">
        <w:rPr>
          <w:rFonts w:ascii="Times New Roman" w:hAnsi="Times New Roman" w:cs="Times New Roman"/>
          <w:b/>
          <w:sz w:val="26"/>
          <w:szCs w:val="26"/>
          <w:lang w:val="fr-FR"/>
        </w:rPr>
        <w:t>Đức</w:t>
      </w:r>
      <w:proofErr w:type="spellEnd"/>
    </w:p>
    <w:p w14:paraId="695F3380" w14:textId="312D8A54" w:rsidR="00D12253" w:rsidRPr="00DC4019" w:rsidRDefault="00D12253" w:rsidP="000E32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sectPr w:rsidR="00D12253" w:rsidRPr="00DC4019" w:rsidSect="00FF7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2E716" w14:textId="77777777" w:rsidR="001E3E05" w:rsidRDefault="001E3E05" w:rsidP="00D74EEE">
      <w:pPr>
        <w:spacing w:after="0" w:line="240" w:lineRule="auto"/>
      </w:pPr>
      <w:r>
        <w:separator/>
      </w:r>
    </w:p>
  </w:endnote>
  <w:endnote w:type="continuationSeparator" w:id="0">
    <w:p w14:paraId="0216A5C6" w14:textId="77777777" w:rsidR="001E3E05" w:rsidRDefault="001E3E05" w:rsidP="00D7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0466" w14:textId="77777777" w:rsidR="00D74EEE" w:rsidRDefault="00D7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505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EEF7F" w14:textId="1EA0A843" w:rsidR="00D74EEE" w:rsidRDefault="00D74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269A27" w14:textId="77777777" w:rsidR="00D74EEE" w:rsidRDefault="00D7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76B2" w14:textId="77777777" w:rsidR="00D74EEE" w:rsidRDefault="00D7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BF01" w14:textId="77777777" w:rsidR="001E3E05" w:rsidRDefault="001E3E05" w:rsidP="00D74EEE">
      <w:pPr>
        <w:spacing w:after="0" w:line="240" w:lineRule="auto"/>
      </w:pPr>
      <w:r>
        <w:separator/>
      </w:r>
    </w:p>
  </w:footnote>
  <w:footnote w:type="continuationSeparator" w:id="0">
    <w:p w14:paraId="317FFF47" w14:textId="77777777" w:rsidR="001E3E05" w:rsidRDefault="001E3E05" w:rsidP="00D7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8AC7" w14:textId="77777777" w:rsidR="00D74EEE" w:rsidRDefault="00D74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4439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F316FC" w14:textId="77777777" w:rsidR="00D74EEE" w:rsidRDefault="001E3E05">
        <w:pPr>
          <w:pStyle w:val="Header"/>
          <w:jc w:val="center"/>
        </w:pPr>
      </w:p>
    </w:sdtContent>
  </w:sdt>
  <w:p w14:paraId="5AC5B41C" w14:textId="77777777" w:rsidR="00D74EEE" w:rsidRDefault="00D74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224F" w14:textId="77777777" w:rsidR="00D74EEE" w:rsidRDefault="00D74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D0999"/>
    <w:multiLevelType w:val="hybridMultilevel"/>
    <w:tmpl w:val="CF9ABBB2"/>
    <w:lvl w:ilvl="0" w:tplc="24A8B0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5E"/>
    <w:rsid w:val="00014156"/>
    <w:rsid w:val="00076733"/>
    <w:rsid w:val="000D177F"/>
    <w:rsid w:val="000E3259"/>
    <w:rsid w:val="000F3371"/>
    <w:rsid w:val="00126350"/>
    <w:rsid w:val="001332AC"/>
    <w:rsid w:val="001B133C"/>
    <w:rsid w:val="001B48BB"/>
    <w:rsid w:val="001E3E05"/>
    <w:rsid w:val="00212F82"/>
    <w:rsid w:val="002A6C90"/>
    <w:rsid w:val="002F6FC2"/>
    <w:rsid w:val="00326147"/>
    <w:rsid w:val="00355561"/>
    <w:rsid w:val="003A6EF2"/>
    <w:rsid w:val="003D62BD"/>
    <w:rsid w:val="004015B8"/>
    <w:rsid w:val="0040482B"/>
    <w:rsid w:val="00415A5E"/>
    <w:rsid w:val="00422851"/>
    <w:rsid w:val="00425C91"/>
    <w:rsid w:val="0042695B"/>
    <w:rsid w:val="004818AD"/>
    <w:rsid w:val="004A7FEA"/>
    <w:rsid w:val="004C6DA0"/>
    <w:rsid w:val="004D37FC"/>
    <w:rsid w:val="004E0A73"/>
    <w:rsid w:val="004E0C42"/>
    <w:rsid w:val="00507640"/>
    <w:rsid w:val="00521044"/>
    <w:rsid w:val="00593467"/>
    <w:rsid w:val="005D6C7C"/>
    <w:rsid w:val="005F0F9F"/>
    <w:rsid w:val="0060429A"/>
    <w:rsid w:val="006221DF"/>
    <w:rsid w:val="0062531C"/>
    <w:rsid w:val="006362BA"/>
    <w:rsid w:val="00643FBE"/>
    <w:rsid w:val="00644781"/>
    <w:rsid w:val="00657493"/>
    <w:rsid w:val="006D2284"/>
    <w:rsid w:val="006E1EB6"/>
    <w:rsid w:val="00700D1E"/>
    <w:rsid w:val="00717092"/>
    <w:rsid w:val="007213CA"/>
    <w:rsid w:val="00721C27"/>
    <w:rsid w:val="00737C54"/>
    <w:rsid w:val="00771B31"/>
    <w:rsid w:val="007E5AFD"/>
    <w:rsid w:val="00807FCE"/>
    <w:rsid w:val="0086513D"/>
    <w:rsid w:val="008716FC"/>
    <w:rsid w:val="008A3C97"/>
    <w:rsid w:val="008B0DF8"/>
    <w:rsid w:val="008B5876"/>
    <w:rsid w:val="008F04E2"/>
    <w:rsid w:val="00922BD9"/>
    <w:rsid w:val="00940958"/>
    <w:rsid w:val="00947B73"/>
    <w:rsid w:val="00983E0B"/>
    <w:rsid w:val="00994F44"/>
    <w:rsid w:val="009B1970"/>
    <w:rsid w:val="009E37C1"/>
    <w:rsid w:val="009F06F0"/>
    <w:rsid w:val="00A67131"/>
    <w:rsid w:val="00AA096B"/>
    <w:rsid w:val="00AD0EE3"/>
    <w:rsid w:val="00B22302"/>
    <w:rsid w:val="00BB56B8"/>
    <w:rsid w:val="00C413C8"/>
    <w:rsid w:val="00C4562D"/>
    <w:rsid w:val="00C663CC"/>
    <w:rsid w:val="00C728AF"/>
    <w:rsid w:val="00CA1400"/>
    <w:rsid w:val="00CC619B"/>
    <w:rsid w:val="00CD2451"/>
    <w:rsid w:val="00CD5476"/>
    <w:rsid w:val="00D12253"/>
    <w:rsid w:val="00D2587B"/>
    <w:rsid w:val="00D408BF"/>
    <w:rsid w:val="00D545D3"/>
    <w:rsid w:val="00D74EEE"/>
    <w:rsid w:val="00D768BF"/>
    <w:rsid w:val="00DA735E"/>
    <w:rsid w:val="00DC4019"/>
    <w:rsid w:val="00DE19BD"/>
    <w:rsid w:val="00DF7D6B"/>
    <w:rsid w:val="00E135E1"/>
    <w:rsid w:val="00E77CA1"/>
    <w:rsid w:val="00EB1F01"/>
    <w:rsid w:val="00EC1230"/>
    <w:rsid w:val="00F31868"/>
    <w:rsid w:val="00F6709D"/>
    <w:rsid w:val="00F7035E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7A3B"/>
  <w15:chartTrackingRefBased/>
  <w15:docId w15:val="{1E894D14-3054-4CF6-9AD1-01C91BA8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5E1"/>
    <w:pPr>
      <w:ind w:left="720"/>
      <w:contextualSpacing/>
    </w:pPr>
  </w:style>
  <w:style w:type="paragraph" w:styleId="NormalWeb">
    <w:name w:val="Normal (Web)"/>
    <w:basedOn w:val="Normal"/>
    <w:qFormat/>
    <w:rsid w:val="00871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EE"/>
  </w:style>
  <w:style w:type="paragraph" w:styleId="Footer">
    <w:name w:val="footer"/>
    <w:basedOn w:val="Normal"/>
    <w:link w:val="FooterChar"/>
    <w:uiPriority w:val="99"/>
    <w:unhideWhenUsed/>
    <w:rsid w:val="00D7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EE"/>
  </w:style>
  <w:style w:type="paragraph" w:styleId="BalloonText">
    <w:name w:val="Balloon Text"/>
    <w:basedOn w:val="Normal"/>
    <w:link w:val="BalloonTextChar"/>
    <w:uiPriority w:val="99"/>
    <w:semiHidden/>
    <w:unhideWhenUsed/>
    <w:rsid w:val="0099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2022-10-12T09:21:00Z</cp:lastPrinted>
  <dcterms:created xsi:type="dcterms:W3CDTF">2022-10-07T01:19:00Z</dcterms:created>
  <dcterms:modified xsi:type="dcterms:W3CDTF">2022-10-12T16:24:00Z</dcterms:modified>
</cp:coreProperties>
</file>